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949E" w14:textId="59FAE9AD" w:rsidR="00A34C0F" w:rsidRPr="00A34C0F" w:rsidRDefault="00A34C0F" w:rsidP="00A34C0F">
      <w:pPr>
        <w:jc w:val="center"/>
        <w:rPr>
          <w:b/>
          <w:sz w:val="40"/>
          <w:szCs w:val="40"/>
        </w:rPr>
      </w:pPr>
      <w:r w:rsidRPr="00A34C0F">
        <w:rPr>
          <w:b/>
          <w:sz w:val="40"/>
          <w:szCs w:val="40"/>
        </w:rPr>
        <w:t>Feedbackvormen</w:t>
      </w:r>
    </w:p>
    <w:p w14:paraId="00000001" w14:textId="5897B779" w:rsidR="005600B6" w:rsidRDefault="00A34C0F">
      <w:pPr>
        <w:rPr>
          <w:b/>
        </w:rPr>
      </w:pPr>
      <w:r w:rsidRPr="00A34C0F">
        <w:rPr>
          <w:b/>
          <w:sz w:val="24"/>
          <w:szCs w:val="24"/>
        </w:rPr>
        <w:t>Feedback - individueel</w:t>
      </w:r>
    </w:p>
    <w:p w14:paraId="00000002" w14:textId="77777777" w:rsidR="005600B6" w:rsidRDefault="00A34C0F">
      <w:r>
        <w:t>Werken met een kleur codering.</w:t>
      </w:r>
    </w:p>
    <w:p w14:paraId="00000003" w14:textId="77777777" w:rsidR="005600B6" w:rsidRDefault="00A34C0F">
      <w:r>
        <w:t>Markeer de fout / de regel van de fout met een kleur</w:t>
      </w:r>
    </w:p>
    <w:p w14:paraId="00000004" w14:textId="77777777" w:rsidR="005600B6" w:rsidRDefault="00A34C0F">
      <w:r>
        <w:t>In de legenda:</w:t>
      </w:r>
    </w:p>
    <w:p w14:paraId="00000005" w14:textId="77777777" w:rsidR="005600B6" w:rsidRDefault="00A34C0F">
      <w:pPr>
        <w:numPr>
          <w:ilvl w:val="0"/>
          <w:numId w:val="3"/>
        </w:numPr>
      </w:pPr>
      <w:r>
        <w:t>Rekenfout</w:t>
      </w:r>
    </w:p>
    <w:p w14:paraId="00000006" w14:textId="77777777" w:rsidR="005600B6" w:rsidRDefault="00A34C0F">
      <w:pPr>
        <w:numPr>
          <w:ilvl w:val="0"/>
          <w:numId w:val="3"/>
        </w:numPr>
      </w:pPr>
      <w:r>
        <w:t>Notatiefout</w:t>
      </w:r>
    </w:p>
    <w:p w14:paraId="00000007" w14:textId="77777777" w:rsidR="005600B6" w:rsidRDefault="00A34C0F">
      <w:pPr>
        <w:numPr>
          <w:ilvl w:val="0"/>
          <w:numId w:val="3"/>
        </w:numPr>
      </w:pPr>
      <w:r>
        <w:t>Leesfout</w:t>
      </w:r>
    </w:p>
    <w:p w14:paraId="00000008" w14:textId="77777777" w:rsidR="005600B6" w:rsidRDefault="00A34C0F">
      <w:pPr>
        <w:numPr>
          <w:ilvl w:val="0"/>
          <w:numId w:val="3"/>
        </w:numPr>
      </w:pPr>
      <w:r>
        <w:t>Onvolledig</w:t>
      </w:r>
    </w:p>
    <w:p w14:paraId="00000009" w14:textId="77777777" w:rsidR="005600B6" w:rsidRDefault="00A34C0F">
      <w:pPr>
        <w:numPr>
          <w:ilvl w:val="0"/>
          <w:numId w:val="3"/>
        </w:numPr>
      </w:pPr>
      <w:r>
        <w:t xml:space="preserve">Verkeerde strategie </w:t>
      </w:r>
    </w:p>
    <w:p w14:paraId="0000000A" w14:textId="77777777" w:rsidR="005600B6" w:rsidRDefault="00A34C0F">
      <w:pPr>
        <w:numPr>
          <w:ilvl w:val="0"/>
          <w:numId w:val="3"/>
        </w:numPr>
      </w:pPr>
      <w:r>
        <w:t>Goede strategie, maar niet goed toegepast</w:t>
      </w:r>
    </w:p>
    <w:p w14:paraId="0000000B" w14:textId="77777777" w:rsidR="005600B6" w:rsidRDefault="005600B6"/>
    <w:p w14:paraId="0000000C" w14:textId="77777777" w:rsidR="005600B6" w:rsidRPr="00A34C0F" w:rsidRDefault="00A34C0F">
      <w:pPr>
        <w:rPr>
          <w:b/>
          <w:sz w:val="24"/>
          <w:szCs w:val="24"/>
        </w:rPr>
      </w:pPr>
      <w:r w:rsidRPr="00A34C0F">
        <w:rPr>
          <w:b/>
          <w:sz w:val="24"/>
          <w:szCs w:val="24"/>
        </w:rPr>
        <w:t>Feedback - groep</w:t>
      </w:r>
    </w:p>
    <w:p w14:paraId="0000000D" w14:textId="77777777" w:rsidR="005600B6" w:rsidRDefault="00A34C0F">
      <w:r>
        <w:t>Werken met feedbackstrookjes</w:t>
      </w:r>
    </w:p>
    <w:p w14:paraId="0000000E" w14:textId="77777777" w:rsidR="005600B6" w:rsidRDefault="00A34C0F">
      <w:r>
        <w:t xml:space="preserve">Deze kent twee fasen: </w:t>
      </w:r>
    </w:p>
    <w:p w14:paraId="0000000F" w14:textId="77777777" w:rsidR="005600B6" w:rsidRDefault="00A34C0F">
      <w:pPr>
        <w:numPr>
          <w:ilvl w:val="0"/>
          <w:numId w:val="2"/>
        </w:numPr>
      </w:pPr>
      <w:r>
        <w:t>de groep moet uitzoeken welke feedback bij welk werk hoort</w:t>
      </w:r>
    </w:p>
    <w:p w14:paraId="00000010" w14:textId="77777777" w:rsidR="005600B6" w:rsidRDefault="00A34C0F">
      <w:pPr>
        <w:numPr>
          <w:ilvl w:val="0"/>
          <w:numId w:val="2"/>
        </w:numPr>
      </w:pPr>
      <w:r>
        <w:t>de feedback per werk moet verwerkt worden</w:t>
      </w:r>
    </w:p>
    <w:p w14:paraId="00000011" w14:textId="77777777" w:rsidR="005600B6" w:rsidRDefault="005600B6"/>
    <w:p w14:paraId="00000012" w14:textId="77777777" w:rsidR="005600B6" w:rsidRDefault="00A34C0F">
      <w:r>
        <w:t>In de eerste fase is de feedback specifiek</w:t>
      </w:r>
      <w:r>
        <w:t>er dan in het voorbeeld met de kleurcodering. De kleurcodering wil je eigenlijk het hele jaar door gelijk houden (voor de herkenning).</w:t>
      </w:r>
    </w:p>
    <w:p w14:paraId="00000013" w14:textId="77777777" w:rsidR="005600B6" w:rsidRDefault="00A34C0F">
      <w:r>
        <w:t xml:space="preserve">De feedback met de strookjes mag specifieker, het wordt meer speurwerk voor de leerlingen. In plaats van opmerkingen kun </w:t>
      </w:r>
      <w:r>
        <w:t>je hier ook richtinggevende vragen stellen.</w:t>
      </w:r>
    </w:p>
    <w:p w14:paraId="00000014" w14:textId="77777777" w:rsidR="005600B6" w:rsidRDefault="00A34C0F">
      <w:r>
        <w:t>Voorbeelden:</w:t>
      </w:r>
    </w:p>
    <w:p w14:paraId="00000015" w14:textId="77777777" w:rsidR="005600B6" w:rsidRDefault="00A34C0F">
      <w:pPr>
        <w:numPr>
          <w:ilvl w:val="0"/>
          <w:numId w:val="4"/>
        </w:numPr>
      </w:pPr>
      <w:r>
        <w:t>Wat weet je van een dalende lijn en het hellingsgetal?</w:t>
      </w:r>
    </w:p>
    <w:p w14:paraId="00000016" w14:textId="77777777" w:rsidR="005600B6" w:rsidRDefault="00A34C0F">
      <w:pPr>
        <w:numPr>
          <w:ilvl w:val="0"/>
          <w:numId w:val="4"/>
        </w:numPr>
      </w:pPr>
      <w:r>
        <w:t>Er zit een fout in de berekening van je hellingsgetal.</w:t>
      </w:r>
    </w:p>
    <w:p w14:paraId="00000017" w14:textId="77777777" w:rsidR="005600B6" w:rsidRDefault="00A34C0F">
      <w:pPr>
        <w:numPr>
          <w:ilvl w:val="0"/>
          <w:numId w:val="4"/>
        </w:numPr>
      </w:pPr>
      <w:r>
        <w:t>Wat is gelijk in de formules van twee evenwijdige lijnen en wat is anders?</w:t>
      </w:r>
    </w:p>
    <w:p w14:paraId="00000018" w14:textId="77777777" w:rsidR="005600B6" w:rsidRDefault="00A34C0F">
      <w:pPr>
        <w:numPr>
          <w:ilvl w:val="0"/>
          <w:numId w:val="4"/>
        </w:numPr>
      </w:pPr>
      <w:r>
        <w:t>Er zit een fou</w:t>
      </w:r>
      <w:r>
        <w:t>t in het toepassen van de voorrangsregels.</w:t>
      </w:r>
    </w:p>
    <w:p w14:paraId="00000019" w14:textId="77777777" w:rsidR="005600B6" w:rsidRDefault="00A34C0F">
      <w:pPr>
        <w:numPr>
          <w:ilvl w:val="0"/>
          <w:numId w:val="4"/>
        </w:numPr>
      </w:pPr>
      <w:r>
        <w:t>Je bent één stap vergeten op te schrijven.</w:t>
      </w:r>
    </w:p>
    <w:p w14:paraId="0000001A" w14:textId="77777777" w:rsidR="005600B6" w:rsidRDefault="005600B6"/>
    <w:p w14:paraId="0000001B" w14:textId="77777777" w:rsidR="005600B6" w:rsidRDefault="00A34C0F">
      <w:r>
        <w:t>In de tweede fase, wanneer jij een akkoord gegeven hebt op de toewijzing welke feedback bij welk werk, gaat de leerling zijn of haar eigen werk opnieuw bekijken met de f</w:t>
      </w:r>
      <w:r>
        <w:t>eedback, Vaak is er in het voorafgaande gesprek met de medeleerlingen al over gesproken en lukt het de meeste leerlingen om hier zelf mee verder te gaan. Indien dat niet het geval is, is extra uitleg nog gewenst. Je kunt dat klassikaal doen per soort fout.</w:t>
      </w:r>
      <w:r>
        <w:t xml:space="preserve"> Meestal betreft het, het nog niet snappen of kunnen uitvoeren van de te leren vaardigheid.</w:t>
      </w:r>
    </w:p>
    <w:p w14:paraId="0000001C" w14:textId="77777777" w:rsidR="005600B6" w:rsidRDefault="005600B6"/>
    <w:p w14:paraId="0000001D" w14:textId="77777777" w:rsidR="005600B6" w:rsidRPr="00A34C0F" w:rsidRDefault="00A34C0F">
      <w:pPr>
        <w:rPr>
          <w:sz w:val="24"/>
          <w:szCs w:val="24"/>
        </w:rPr>
      </w:pPr>
      <w:r w:rsidRPr="00A34C0F">
        <w:rPr>
          <w:b/>
          <w:sz w:val="24"/>
          <w:szCs w:val="24"/>
        </w:rPr>
        <w:t>Feedback - klas</w:t>
      </w:r>
    </w:p>
    <w:p w14:paraId="0000001E" w14:textId="77777777" w:rsidR="005600B6" w:rsidRDefault="00A34C0F">
      <w:r>
        <w:t>Een snelle werkvorm die relatief weinig voorbereidingstijd kost is het gebruik van exittickets / boardingpasses in combinatie met de vorm “‘My favorite no”.</w:t>
      </w:r>
    </w:p>
    <w:p w14:paraId="0000001F" w14:textId="77777777" w:rsidR="005600B6" w:rsidRDefault="00A34C0F">
      <w:r>
        <w:t>Je stelt aan het begin of het einde van de les een controlevraag (of twee) die leerlingen beantwoor</w:t>
      </w:r>
      <w:r>
        <w:t>den en waarvan jij op basis van de ontvangen antwoorden er de meest voorkomende / meest hardnekkige fout of misconceptie uit haalt. Die presenteer je aan de klas en je bespreekt (al dan niet eerst leerlingen in tweetallen) wat er fout aan is en hoe het wel</w:t>
      </w:r>
      <w:r>
        <w:t xml:space="preserve"> moet.</w:t>
      </w:r>
    </w:p>
    <w:p w14:paraId="00000020" w14:textId="77777777" w:rsidR="005600B6" w:rsidRDefault="00A34C0F">
      <w:r>
        <w:t>Ik schrijf relatief weinig voorbereidingstijd omdat je natuurlijk een vraag ter plekke kunt bedenken of een opgave uit de methode kunt kiezen. Maar heb je dan de informatie waar je naar op zoek was. Een goede diagnostische vraag opstellen is meestal</w:t>
      </w:r>
      <w:r>
        <w:t xml:space="preserve"> nog niet zo </w:t>
      </w:r>
      <w:r>
        <w:lastRenderedPageBreak/>
        <w:t>makkelijk, zeker niet voor beginnende docenten: je wilt de meest gemaakt fouten er in verwerken.</w:t>
      </w:r>
    </w:p>
    <w:p w14:paraId="00000021" w14:textId="77777777" w:rsidR="005600B6" w:rsidRDefault="00A34C0F">
      <w:r>
        <w:t>Bijvoorbeeld : bij het oplossen van een lineaire vergelijking met de balansmethode</w:t>
      </w:r>
    </w:p>
    <w:p w14:paraId="00000022" w14:textId="77777777" w:rsidR="005600B6" w:rsidRDefault="00A34C0F">
      <w:pPr>
        <w:numPr>
          <w:ilvl w:val="0"/>
          <w:numId w:val="1"/>
        </w:numPr>
      </w:pPr>
      <w:r>
        <w:t>ze doen altijd min aan beide kanten, dus zorg voor een negatief</w:t>
      </w:r>
      <w:r>
        <w:t xml:space="preserve"> getal in de vergelijking</w:t>
      </w:r>
    </w:p>
    <w:p w14:paraId="00000023" w14:textId="77777777" w:rsidR="005600B6" w:rsidRDefault="00A34C0F">
      <w:pPr>
        <w:numPr>
          <w:ilvl w:val="0"/>
          <w:numId w:val="1"/>
        </w:numPr>
      </w:pPr>
      <w:r>
        <w:t>als ze moeten delen vergeten ze te delen door een negatief getal</w:t>
      </w:r>
    </w:p>
    <w:p w14:paraId="00000024" w14:textId="77777777" w:rsidR="005600B6" w:rsidRDefault="00A34C0F">
      <w:pPr>
        <w:numPr>
          <w:ilvl w:val="0"/>
          <w:numId w:val="1"/>
        </w:numPr>
      </w:pPr>
      <w:r>
        <w:t>het antwoord komt niet altijd mooi uit, zorg dus voor een breuk of een decimaal getal als als antwoord</w:t>
      </w:r>
    </w:p>
    <w:p w14:paraId="00000025" w14:textId="77777777" w:rsidR="005600B6" w:rsidRDefault="00A34C0F">
      <w:r>
        <w:br w:type="page"/>
      </w:r>
    </w:p>
    <w:p w14:paraId="00000026" w14:textId="77777777" w:rsidR="005600B6" w:rsidRDefault="005600B6"/>
    <w:p w14:paraId="00000027" w14:textId="77777777" w:rsidR="005600B6" w:rsidRDefault="005600B6"/>
    <w:sectPr w:rsidR="005600B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093"/>
    <w:multiLevelType w:val="multilevel"/>
    <w:tmpl w:val="8E10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3268A"/>
    <w:multiLevelType w:val="multilevel"/>
    <w:tmpl w:val="888E3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94E83"/>
    <w:multiLevelType w:val="multilevel"/>
    <w:tmpl w:val="9606C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195D7D"/>
    <w:multiLevelType w:val="multilevel"/>
    <w:tmpl w:val="8628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B6"/>
    <w:rsid w:val="005600B6"/>
    <w:rsid w:val="00A34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33D1"/>
  <w15:docId w15:val="{BB5C3414-D498-4A55-85FD-66A980A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2379</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J.A. de (BMS)</dc:creator>
  <cp:lastModifiedBy>Vries, J.A. de (BMS)</cp:lastModifiedBy>
  <cp:revision>2</cp:revision>
  <dcterms:created xsi:type="dcterms:W3CDTF">2020-09-15T12:36:00Z</dcterms:created>
  <dcterms:modified xsi:type="dcterms:W3CDTF">2020-09-15T12:36:00Z</dcterms:modified>
</cp:coreProperties>
</file>